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CB51D5" w14:paraId="4F9450A3" w14:textId="623EDAB8">
            <w:r w:rsidRPr="00CB51D5">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D448D0" w:rsidRDefault="00EB7E82" w14:paraId="313A697B" w14:textId="1C5D275F">
            <w:r w:rsidRPr="00EB7E82">
              <w:t xml:space="preserve">External Circular (EC) 031 of 2021 issued by the Colombian Financial Superintendency ("CFS").  </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697230" w14:paraId="1523C232" w14:textId="25C63594">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EB7E82" w14:paraId="4E49657F" w14:textId="230E4ADC">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35C20172"/>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EB7E82" w14:paraId="0A5E7122" w14:textId="765A8CA5">
            <w:r>
              <w:t>X</w:t>
            </w:r>
          </w:p>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875C62" w14:paraId="18257824" w14:textId="0B42931B">
            <w:r w:rsidRPr="00875C62">
              <w:t>Requires issuers to disclose information on social and environmental issues, including climate-related issues, aligned with TCFD and SASB standards. Aims to standardize and improve sustainability disclosures for investors and strengthen financial risk management.</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875C62" w14:paraId="54354EEF" w14:textId="1A250FBC">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75C62" w14:paraId="22A2FF1A" w14:textId="51289C1A">
            <w:pPr>
              <w:rPr>
                <w:color w:val="000000" w:themeColor="text1"/>
              </w:rPr>
            </w:pPr>
            <w:r>
              <w:rPr>
                <w:color w:val="000000" w:themeColor="text1"/>
              </w:rPr>
              <w:t>2021</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D52385" w14:paraId="5AD2325B" w14:textId="100D34DE">
            <w:pPr>
              <w:rPr>
                <w:color w:val="000000" w:themeColor="text1"/>
              </w:rPr>
            </w:pPr>
            <w:r>
              <w:rPr>
                <w:color w:val="000000" w:themeColor="text1"/>
              </w:rPr>
              <w:t>2024</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F3623" w14:paraId="1A1B9D26" w14:textId="1EADE96F">
            <w:pPr>
              <w:rPr>
                <w:color w:val="000000" w:themeColor="text1"/>
              </w:rPr>
            </w:pPr>
            <w:r w:rsidRPr="000F3623">
              <w:rPr>
                <w:color w:val="000000" w:themeColor="text1"/>
              </w:rPr>
              <w:t>Transition regime: Implementation plan due by Feb 10, 2023; full compliance by 2024</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EB2DC2" w14:paraId="7961F236" w14:textId="78EC4A1C">
            <w:r w:rsidRPr="00EB2DC2">
              <w:t>Independent regulatory or supervisory body (Financial Superintendency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EB2DC2" w14:paraId="58D97C26" w14:textId="1F36EC08">
            <w:r w:rsidRPr="00EB2DC2">
              <w:t>Financial Superintendency of Colombia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EB2DC2" w14:paraId="6DCCE4F4" w14:textId="1909C3CD">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EB2DC2" w14:paraId="54F7EBC8" w14:textId="26A96199">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975DC1" w14:paraId="2C2128DB" w14:textId="30934198">
            <w:pPr>
              <w:keepNext/>
              <w:rPr>
                <w:color w:val="000000" w:themeColor="text1"/>
              </w:rPr>
            </w:pPr>
            <w:r w:rsidRPr="00975DC1">
              <w:rPr>
                <w:color w:val="000000" w:themeColor="text1"/>
              </w:rPr>
              <w:t>Periodic reporting requirements via RNVE; annual and quarterly reports on social/environmental issues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975DC1" w14:paraId="735EB7AB" w14:textId="1C482ACE">
            <w:r>
              <w:t>X</w:t>
            </w:r>
          </w:p>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975DC1" w14:paraId="2E680148" w14:textId="179ED85C">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975DC1" w14:paraId="4EA62294" w14:textId="43DF0BC0">
            <w:r>
              <w:t>X</w:t>
            </w:r>
          </w:p>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975DC1" w14:paraId="7BF3CEC6" w14:textId="5ED2A5C8">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975DC1" w14:paraId="5A1861AC" w14:textId="522ECC1C">
            <w:r>
              <w:t>X</w:t>
            </w:r>
          </w:p>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975DC1" w14:paraId="5D69C390" w14:textId="685941EF">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975DC1" w14:paraId="6E3BF266" w14:textId="43436004">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975DC1" w14:paraId="78F26697" w14:textId="0AC74C67">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975DC1" w14:paraId="7A06765B" w14:textId="1ACAC1D2">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975DC1" w14:paraId="5E930EB6" w14:textId="6F7A43D1">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975DC1" w14:paraId="1A2F5FE9" w14:textId="4088A169">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975DC1" w14:paraId="3EF422E2" w14:textId="54A515FB">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56BFC" w14:paraId="48A33F02" w14:textId="6FEAC389">
            <w:r>
              <w:t>X</w:t>
            </w:r>
          </w:p>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56BFC" w14:paraId="24D34F0F" w14:textId="1C5C3FCE">
            <w:r>
              <w:t>X</w:t>
            </w:r>
          </w:p>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56BFC" w14:paraId="110A8798" w14:textId="1A087E02">
            <w:r>
              <w:t>X</w:t>
            </w:r>
          </w:p>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56BFC" w14:paraId="41BABB9B" w14:textId="52D6C0BB">
            <w:r>
              <w:t>X</w:t>
            </w:r>
          </w:p>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56BFC" w14:paraId="1B6B3D04" w14:textId="13ACB402">
            <w:r>
              <w:t>X</w:t>
            </w:r>
          </w:p>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456BFC" w14:paraId="64B58069" w14:textId="63825DAF">
            <w:r>
              <w:t>X</w:t>
            </w:r>
          </w:p>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B51D5"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16501D" w14:paraId="53C4E801" w14:textId="72C68607">
            <w:r>
              <w:t>A</w:t>
            </w:r>
            <w:r w:rsidRPr="0016501D">
              <w:t>pplies to all issuers registered with the RNVE</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16501D" w14:paraId="63E64AA4" w14:textId="4510B68D">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16501D" w14:paraId="442EEDB2" w14:textId="2D380A61">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34115070">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16501D" w14:paraId="3F0CAF5D" w14:textId="5667F7DE">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16501D" w14:paraId="6D63DD00" w14:textId="6D9CD12B">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16501D" w14:paraId="7015C034" w14:textId="1747AF3C">
            <w:r>
              <w:t>X</w:t>
            </w:r>
          </w:p>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16501D" w14:paraId="07C6BDE2" w14:textId="341A3C68">
            <w:r>
              <w:t>X</w:t>
            </w:r>
          </w:p>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8F3C0F" w14:paraId="78F2FEC9" w14:textId="450FF33B">
            <w:r>
              <w:t>X</w:t>
            </w:r>
          </w:p>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8F3C0F" w14:paraId="44DA35FE" w14:textId="0FF302FE">
            <w:r>
              <w:t>X</w:t>
            </w:r>
          </w:p>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8F3C0F" w14:paraId="7EE9A7FE" w14:textId="78C6749B">
            <w:r>
              <w:t>X</w:t>
            </w:r>
          </w:p>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8F3C0F" w14:paraId="7603D43B" w14:textId="70745032">
            <w:r>
              <w:t>X</w:t>
            </w:r>
          </w:p>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8F3C0F" w14:paraId="61F239DB" w14:textId="393591F7">
            <w:r>
              <w:t>X</w:t>
            </w:r>
          </w:p>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8F3C0F" w14:paraId="1384F8F0" w14:textId="572D77B0">
            <w:pPr>
              <w:rPr>
                <w:rFonts w:ascii="Calibri" w:hAnsi="Calibri" w:cs="Calibri"/>
              </w:rPr>
            </w:pPr>
            <w:r>
              <w:rPr>
                <w:rFonts w:ascii="Calibri" w:hAnsi="Calibri" w:cs="Calibri"/>
              </w:rPr>
              <w:t>X</w:t>
            </w: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8F3C0F" w14:paraId="68BE6BDA" w14:textId="0655754E">
            <w:pPr>
              <w:rPr>
                <w:rFonts w:ascii="Calibri" w:hAnsi="Calibri" w:cs="Calibri"/>
              </w:rPr>
            </w:pPr>
            <w:r>
              <w:rPr>
                <w:rFonts w:ascii="Calibri" w:hAnsi="Calibri" w:cs="Calibri"/>
              </w:rPr>
              <w:t>X</w:t>
            </w: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8F3C0F" w14:paraId="245C7844" w14:textId="1781E710">
            <w:pPr>
              <w:rPr>
                <w:rFonts w:ascii="Calibri" w:hAnsi="Calibri" w:cs="Calibri"/>
              </w:rPr>
            </w:pPr>
            <w:r>
              <w:rPr>
                <w:rFonts w:ascii="Calibri" w:hAnsi="Calibri" w:cs="Calibri"/>
              </w:rPr>
              <w:t>X</w:t>
            </w: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8F3C0F" w14:paraId="4955ADF5" w14:textId="6D8A0D5A">
            <w:pPr>
              <w:rPr>
                <w:rFonts w:ascii="Calibri" w:hAnsi="Calibri" w:cs="Calibri"/>
              </w:rPr>
            </w:pPr>
            <w:r>
              <w:rPr>
                <w:rFonts w:ascii="Calibri" w:hAnsi="Calibri" w:cs="Calibri"/>
              </w:rPr>
              <w:t>X</w:t>
            </w: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8F3C0F" w14:paraId="03860132" w14:textId="642F2CE8">
            <w:pPr>
              <w:rPr>
                <w:rFonts w:ascii="Calibri" w:hAnsi="Calibri" w:cs="Calibri"/>
              </w:rPr>
            </w:pPr>
            <w:r>
              <w:rPr>
                <w:rFonts w:ascii="Calibri" w:hAnsi="Calibri" w:cs="Calibri"/>
              </w:rPr>
              <w:t>X</w:t>
            </w: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8F3C0F" w14:paraId="77E8232D" w14:textId="00DA99D3">
            <w:pPr>
              <w:rPr>
                <w:rFonts w:ascii="Calibri" w:hAnsi="Calibri" w:cs="Calibri"/>
              </w:rPr>
            </w:pPr>
            <w:r>
              <w:rPr>
                <w:rFonts w:ascii="Calibri" w:hAnsi="Calibri" w:cs="Calibri"/>
              </w:rPr>
              <w:t>X</w:t>
            </w: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671F75" w14:paraId="7C41530E" w14:textId="11DF93A5">
            <w:pPr>
              <w:rPr>
                <w:rFonts w:ascii="Calibri" w:hAnsi="Calibri" w:cs="Calibri"/>
              </w:rPr>
            </w:pPr>
            <w:r>
              <w:rPr>
                <w:rFonts w:ascii="Calibri" w:hAnsi="Calibri" w:cs="Calibri"/>
              </w:rPr>
              <w:t>X</w:t>
            </w: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671F75" w14:paraId="13C33C68" w14:textId="492FEE31">
            <w:pPr>
              <w:rPr>
                <w:rFonts w:ascii="Calibri" w:hAnsi="Calibri" w:cs="Calibri"/>
              </w:rPr>
            </w:pPr>
            <w:r>
              <w:rPr>
                <w:rFonts w:ascii="Calibri" w:hAnsi="Calibri" w:cs="Calibri"/>
              </w:rPr>
              <w:t>X</w:t>
            </w: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671F75" w14:paraId="463919AB" w14:textId="4ED1B20E">
            <w:pPr>
              <w:rPr>
                <w:rFonts w:ascii="Calibri" w:hAnsi="Calibri" w:cs="Calibri"/>
              </w:rPr>
            </w:pPr>
            <w:r>
              <w:rPr>
                <w:rFonts w:ascii="Calibri" w:hAnsi="Calibri" w:cs="Calibri"/>
              </w:rPr>
              <w:t>X</w:t>
            </w: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671F75" w14:paraId="2EA84E24" w14:textId="5DA89E46">
            <w:pPr>
              <w:rPr>
                <w:rFonts w:ascii="Calibri" w:hAnsi="Calibri" w:cs="Calibri"/>
              </w:rPr>
            </w:pPr>
            <w:r>
              <w:rPr>
                <w:rFonts w:ascii="Calibri" w:hAnsi="Calibri" w:cs="Calibri"/>
              </w:rPr>
              <w:t>X</w:t>
            </w: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671F75" w14:paraId="68FEE928" w14:textId="28CCBF72">
            <w:pPr>
              <w:rPr>
                <w:rFonts w:ascii="Calibri" w:hAnsi="Calibri" w:cs="Calibri"/>
              </w:rPr>
            </w:pPr>
            <w:r>
              <w:rPr>
                <w:rFonts w:ascii="Calibri" w:hAnsi="Calibri" w:cs="Calibri"/>
              </w:rPr>
              <w:t>X</w:t>
            </w: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740E98" w14:paraId="35D60F2C" w14:textId="0BC42BA4">
            <w:pPr>
              <w:rPr>
                <w:rFonts w:ascii="Calibri" w:hAnsi="Calibri" w:cs="Calibri"/>
              </w:rPr>
            </w:pPr>
            <w:r>
              <w:rPr>
                <w:rFonts w:ascii="Calibri" w:hAnsi="Calibri" w:cs="Calibri"/>
              </w:rPr>
              <w:t>X</w:t>
            </w: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740E98" w14:paraId="7FD38B81" w14:textId="7FCAE048">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740E98" w14:paraId="79052FDE" w14:textId="250B22B8">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740E98" w14:paraId="52ED1BE7" w14:textId="373FAA5C">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14733A" w14:paraId="028D81AE" w14:textId="3F8338F9">
            <w:r>
              <w:t>X</w:t>
            </w:r>
          </w:p>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14733A" w14:paraId="5C1D356A" w14:textId="282D84B2">
            <w:r>
              <w:t>X</w:t>
            </w:r>
          </w:p>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14733A" w14:paraId="16EB1CB8" w14:textId="75486B24">
            <w:r>
              <w:t>X</w:t>
            </w:r>
          </w:p>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14733A" w14:paraId="67C1DCBA" w14:textId="7643330B">
            <w:r>
              <w:t>X</w:t>
            </w:r>
          </w:p>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14733A" w14:paraId="79F426CB" w14:textId="0B0A2DA7">
            <w:r>
              <w:t>X</w:t>
            </w:r>
          </w:p>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14733A" w14:paraId="407AD89C" w14:textId="20860E80">
            <w:r>
              <w:t>X</w:t>
            </w:r>
          </w:p>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14733A" w14:paraId="0FB585A8" w14:textId="51E70C21">
            <w:r>
              <w:t>X</w:t>
            </w:r>
          </w:p>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54671B" w14:paraId="1BAE4A5F" w14:textId="527D9182">
            <w:r>
              <w:t>X</w:t>
            </w:r>
          </w:p>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54671B" w14:paraId="43EB5690" w14:textId="36440A15">
            <w:r>
              <w:t>X</w:t>
            </w:r>
          </w:p>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54671B" w14:paraId="332AEA5A" w14:textId="6B43AA02">
            <w:r>
              <w:t>X</w:t>
            </w:r>
          </w:p>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54671B" w14:paraId="00C8227C" w14:textId="1DDDFB86">
            <w:r>
              <w:t>X</w:t>
            </w:r>
          </w:p>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54671B" w14:paraId="104CE850" w14:textId="680713A0">
            <w:r>
              <w:t>X</w:t>
            </w:r>
          </w:p>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54671B" w14:paraId="22AAC292" w14:textId="7288DA0E">
            <w:r>
              <w:t>X</w:t>
            </w:r>
          </w:p>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54671B" w14:paraId="58574B9C" w14:textId="072251BC">
            <w:r>
              <w:t>X</w:t>
            </w:r>
          </w:p>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54671B" w14:paraId="4E1421EE" w14:textId="4AA65C82">
            <w:r>
              <w:t>X</w:t>
            </w:r>
          </w:p>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577AF9" w14:paraId="0138C64C" w14:textId="774AAC10">
            <w:r>
              <w:t>X</w:t>
            </w:r>
          </w:p>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577AF9" w14:paraId="1480FE14" w14:textId="06B7C7CB">
            <w:r>
              <w:t>X</w:t>
            </w:r>
          </w:p>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577AF9" w14:paraId="0E586E0D" w14:textId="53787277">
            <w:r>
              <w:t>X</w:t>
            </w:r>
          </w:p>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577AF9" w14:paraId="3A7FFAD3" w14:textId="4ECC1027">
            <w:r>
              <w:t>X</w:t>
            </w:r>
          </w:p>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577AF9" w14:paraId="4FA4A149" w14:textId="0594889B">
            <w:r>
              <w:t>X</w:t>
            </w:r>
          </w:p>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577AF9" w14:paraId="76C87AD8" w14:textId="2E494D05">
            <w:r>
              <w:t>X</w:t>
            </w:r>
          </w:p>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577AF9" w14:paraId="737C4360" w14:textId="4D1C80D2">
            <w:r>
              <w:t>X</w:t>
            </w:r>
          </w:p>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577AF9" w14:paraId="2D0B6868" w14:textId="5986E77B">
            <w:r>
              <w:t>X</w:t>
            </w:r>
          </w:p>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284D63" w14:paraId="501990A5" w14:textId="0F0762DD">
            <w:r>
              <w:t>X</w:t>
            </w:r>
          </w:p>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284D63" w14:paraId="254978D9" w14:textId="2968840A">
            <w:r>
              <w:t>X</w:t>
            </w:r>
          </w:p>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284D63" w14:paraId="5AB9508C" w14:textId="299E3F9D">
            <w:r>
              <w:t>X</w:t>
            </w:r>
          </w:p>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284D63" w14:paraId="38F7C780" w14:textId="36FB248E">
            <w:r>
              <w:t>X</w:t>
            </w:r>
          </w:p>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284D63" w14:paraId="56AB3610" w14:textId="5BB6301B">
            <w:r>
              <w:t>X</w:t>
            </w:r>
          </w:p>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284D63" w14:paraId="72C4E546" w14:textId="77605173">
            <w:r>
              <w:t>X</w:t>
            </w:r>
          </w:p>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284D63" w14:paraId="420A0F67" w14:textId="45219A38">
            <w:r>
              <w:t>X</w:t>
            </w:r>
          </w:p>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DD47E4" w14:paraId="53C3B084" w14:textId="36BFDF35">
            <w:r>
              <w:t>X</w:t>
            </w:r>
          </w:p>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DD47E4" w14:paraId="2CA4B517" w14:textId="79E2CF37">
            <w:r>
              <w:t>X</w:t>
            </w:r>
          </w:p>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DD47E4" w14:paraId="67C3F659" w14:textId="0D345E74">
            <w:r>
              <w:t>X</w:t>
            </w:r>
          </w:p>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DD47E4" w14:paraId="0BEDDD93" w14:textId="2D184A27">
            <w:r>
              <w:t>X</w:t>
            </w:r>
          </w:p>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DD47E4" w14:paraId="7BE07A12" w14:textId="17E194FC">
            <w:r>
              <w:t>X</w:t>
            </w:r>
          </w:p>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F23A44" w14:paraId="1B72D956" w14:textId="7511E2B8">
            <w:r>
              <w:t>X</w:t>
            </w:r>
          </w:p>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F23A44" w14:paraId="3EABD989" w14:textId="4A339824">
            <w:r>
              <w:t>X</w:t>
            </w:r>
          </w:p>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F23A44" w14:paraId="7B766908" w14:textId="38607B1D">
            <w:r>
              <w:t>X</w:t>
            </w:r>
          </w:p>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F23A44" w14:paraId="3A0D212A" w14:textId="685FDFCC">
            <w:r>
              <w:t>X</w:t>
            </w:r>
          </w:p>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F23A44" w14:paraId="2DCD03A4" w14:textId="41199443">
            <w:r>
              <w:t>X</w:t>
            </w:r>
          </w:p>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33746D" w14:paraId="046D9BE7" w14:textId="40E15CAF">
            <w:r>
              <w:t>X</w:t>
            </w:r>
          </w:p>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33746D" w14:paraId="0D936010" w14:textId="20AD8B1B">
            <w:r>
              <w:t>X</w:t>
            </w:r>
          </w:p>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33746D" w14:paraId="44985547" w14:textId="3CBE4301">
            <w:r>
              <w:t>X</w:t>
            </w:r>
          </w:p>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33746D" w14:paraId="0215B9B8" w14:textId="388037CD">
            <w:r>
              <w:t>X</w:t>
            </w:r>
          </w:p>
        </w:tc>
        <w:tc>
          <w:tcPr>
            <w:tcW w:w="1890" w:type="dxa"/>
            <w:vAlign w:val="center"/>
          </w:tcPr>
          <w:p w:rsidR="00484663" w:rsidP="00DD3144" w:rsidRDefault="00484663" w14:paraId="651FB3D7" w14:textId="03FA684E"/>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33746D" w14:paraId="736B437E" w14:textId="29E9878B">
            <w:r>
              <w:t>X</w:t>
            </w:r>
          </w:p>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33746D" w14:paraId="628EDE61" w14:textId="7F01B1B0">
            <w:r>
              <w:t>X</w:t>
            </w:r>
          </w:p>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33746D" w14:paraId="065E4B33" w14:textId="7F0AB71A">
            <w:r>
              <w:t>X</w:t>
            </w:r>
          </w:p>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33746D" w14:paraId="10DE3AE1" w14:textId="591F5E8C">
            <w:r>
              <w:t>X</w:t>
            </w:r>
          </w:p>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33746D" w14:paraId="607297C7" w14:textId="237B15AD">
            <w:r>
              <w:t>X</w:t>
            </w:r>
          </w:p>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33746D" w14:paraId="505F1D8B" w14:textId="43FB4824">
            <w:r>
              <w:t>X</w:t>
            </w:r>
          </w:p>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33746D" w14:paraId="6BB3D640" w14:textId="1A0B730F">
            <w:r>
              <w:t>X</w:t>
            </w:r>
          </w:p>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33746D" w14:paraId="36E8B48A" w14:textId="4449C218">
            <w:r>
              <w:t>X</w:t>
            </w:r>
          </w:p>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B51D5"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B51D5"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B51D5"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21ACD" w14:paraId="24DD5D45" w14:textId="73B4C251">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21ACD" w14:paraId="5A98AF5A" w14:textId="788FA18F">
            <w:pPr>
              <w:rPr>
                <w:rFonts w:ascii="Calibri" w:hAnsi="Calibri" w:cs="Calibri"/>
              </w:rPr>
            </w:pPr>
            <w:r>
              <w:rPr>
                <w:rFonts w:ascii="Calibri" w:hAnsi="Calibri" w:cs="Calibri"/>
              </w:rPr>
              <w:t>X</w:t>
            </w: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21ACD" w14:paraId="101E5425" w14:textId="3935E469">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21ACD" w14:paraId="09AE3F99" w14:textId="6388548D">
            <w:pPr>
              <w:rPr>
                <w:rFonts w:ascii="Calibri" w:hAnsi="Calibri" w:cs="Calibri"/>
              </w:rPr>
            </w:pPr>
            <w:r>
              <w:rPr>
                <w:rFonts w:ascii="Calibri" w:hAnsi="Calibri" w:cs="Calibri"/>
              </w:rPr>
              <w:t>X</w:t>
            </w: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21ACD" w14:paraId="50306BD7" w14:textId="00209F36">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21ACD" w14:paraId="6709B18B" w14:textId="7E888300">
            <w:pPr>
              <w:rPr>
                <w:rFonts w:ascii="Calibri" w:hAnsi="Calibri" w:cs="Calibri"/>
              </w:rPr>
            </w:pPr>
            <w:r>
              <w:rPr>
                <w:rFonts w:ascii="Calibri" w:hAnsi="Calibri" w:cs="Calibri"/>
              </w:rPr>
              <w:t>X</w:t>
            </w: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21ACD" w14:paraId="24A5223C" w14:textId="56169388">
            <w:pPr>
              <w:rPr>
                <w:rFonts w:ascii="Calibri" w:hAnsi="Calibri" w:cs="Calibri"/>
              </w:rPr>
            </w:pPr>
            <w:r>
              <w:rPr>
                <w:rFonts w:ascii="Calibri" w:hAnsi="Calibri" w:cs="Calibri"/>
              </w:rPr>
              <w:t>X</w:t>
            </w: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21ACD" w14:paraId="1BD9121A" w14:textId="3B26AC49">
            <w:pPr>
              <w:rPr>
                <w:rFonts w:ascii="Calibri" w:hAnsi="Calibri" w:cs="Calibri"/>
              </w:rPr>
            </w:pPr>
            <w:r>
              <w:rPr>
                <w:rFonts w:ascii="Calibri" w:hAnsi="Calibri" w:cs="Calibri"/>
              </w:rPr>
              <w:t>X</w:t>
            </w: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21ACD" w14:paraId="7D2537CF" w14:textId="55AC4B3A">
            <w:pPr>
              <w:rPr>
                <w:rFonts w:ascii="Calibri" w:hAnsi="Calibri" w:cs="Calibri"/>
              </w:rPr>
            </w:pPr>
            <w:r>
              <w:rPr>
                <w:rFonts w:ascii="Calibri" w:hAnsi="Calibri" w:cs="Calibri"/>
              </w:rPr>
              <w:t>X</w:t>
            </w: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21ACD" w14:paraId="2CD4C703" w14:textId="4DCEE0B0">
            <w:pPr>
              <w:rPr>
                <w:rFonts w:ascii="Calibri" w:hAnsi="Calibri" w:cs="Calibri"/>
              </w:rPr>
            </w:pPr>
            <w:r>
              <w:rPr>
                <w:rFonts w:ascii="Calibri" w:hAnsi="Calibri" w:cs="Calibri"/>
              </w:rPr>
              <w:t>X</w:t>
            </w: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21ACD" w14:paraId="324C4411" w14:textId="148E9A01">
            <w:pPr>
              <w:rPr>
                <w:rFonts w:ascii="Calibri" w:hAnsi="Calibri" w:cs="Calibri"/>
              </w:rPr>
            </w:pPr>
            <w:r>
              <w:rPr>
                <w:rFonts w:ascii="Calibri" w:hAnsi="Calibri" w:cs="Calibri"/>
              </w:rPr>
              <w:t>X</w:t>
            </w: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21ACD" w14:paraId="0820E928" w14:textId="3DB6D894">
            <w:pPr>
              <w:rPr>
                <w:rFonts w:ascii="Calibri" w:hAnsi="Calibri" w:cs="Calibri"/>
              </w:rPr>
            </w:pPr>
            <w:r>
              <w:rPr>
                <w:rFonts w:ascii="Calibri" w:hAnsi="Calibri" w:cs="Calibri"/>
              </w:rPr>
              <w:t>X</w:t>
            </w: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21ACD" w14:paraId="654433FC" w14:textId="2A9F72CB">
            <w:pPr>
              <w:rPr>
                <w:rFonts w:ascii="Calibri" w:hAnsi="Calibri" w:cs="Calibri"/>
              </w:rPr>
            </w:pPr>
            <w:r>
              <w:rPr>
                <w:rFonts w:ascii="Calibri" w:hAnsi="Calibri" w:cs="Calibri"/>
              </w:rPr>
              <w:t>X</w:t>
            </w: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21ACD" w14:paraId="2AA83DE2" w14:textId="4203A518">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21ACD" w14:paraId="09B0AA4F" w14:textId="20E17146">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21ACD" w14:paraId="7E60504E" w14:textId="03C33EF5">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21ACD" w14:paraId="3BA0C0E8" w14:textId="7452FD24">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21ACD" w14:paraId="7A479C51" w14:textId="2EC63A80">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21ACD" w14:paraId="04158786" w14:textId="05BF140D">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B51D5"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46E39" w14:paraId="4F82F25F" w14:textId="206044FD">
            <w:pPr>
              <w:rPr>
                <w:rFonts w:ascii="Calibri" w:hAnsi="Calibri" w:cs="Calibri"/>
              </w:rPr>
            </w:pPr>
            <w:r>
              <w:rPr>
                <w:rFonts w:ascii="Calibri" w:hAnsi="Calibri" w:cs="Calibri"/>
              </w:rPr>
              <w:t>A</w:t>
            </w:r>
            <w:r w:rsidRPr="00D46E39">
              <w:rPr>
                <w:rFonts w:ascii="Calibri" w:hAnsi="Calibri" w:cs="Calibri"/>
              </w:rPr>
              <w:t>pplies to all issuers registered with the RNVE</w:t>
            </w: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46E39" w14:paraId="66471C49" w14:textId="2843641F">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46E39" w14:paraId="13A01390" w14:textId="3C64B44E">
            <w:pPr>
              <w:rPr>
                <w:rFonts w:ascii="Calibri" w:hAnsi="Calibri" w:cs="Calibri"/>
              </w:rPr>
            </w:pPr>
            <w:r>
              <w:rPr>
                <w:rFonts w:ascii="Calibri" w:hAnsi="Calibri" w:cs="Calibri"/>
              </w:rPr>
              <w:t>X</w:t>
            </w: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33FAE7EC">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46E39" w14:paraId="62ADDDD1" w14:textId="28327D3A">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46E39" w14:paraId="19ECDEDB" w14:textId="3BA01802">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A82A4C" w14:paraId="704C027B" w14:textId="7064627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A82A4C" w14:paraId="59711E64" w14:textId="5622232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A82A4C" w14:paraId="0AE0D8D1" w14:textId="76AB8AB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A82A4C" w14:paraId="08C74092" w14:textId="2DF5C93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A82A4C" w14:paraId="0A35B604" w14:textId="49349C3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A82A4C" w14:paraId="713DD0D8" w14:textId="025AD3E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F297B" w14:paraId="6417835F" w14:textId="034F132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F297B" w14:paraId="524BFEA7" w14:textId="0B9ECA9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F297B" w14:paraId="769FA956" w14:textId="65CF9DC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F297B" w14:paraId="56C6EA02" w14:textId="68E5140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9F297B" w14:paraId="59599188" w14:textId="373F4B2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2D6873" w14:paraId="1FF0C9D4" w14:textId="3FA3AAC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2D6873" w14:paraId="12FADFAD" w14:textId="04DBF3A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6FE2741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835660">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3AFEB6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65FED">
              <w:rPr>
                <w:rFonts w:ascii="Calibri" w:hAnsi="Calibri" w:eastAsia="Times New Roman" w:cs="Calibri"/>
                <w:kern w:val="0"/>
                <w:lang w:eastAsia="en-GB"/>
                <w14:ligatures w14:val="none"/>
              </w:rPr>
              <w:t>X</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5E5563D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65FE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0CE327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65FE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017742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65FE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5738D9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65FE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2A7820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D57F6" w14:paraId="627BDA0A" w14:textId="5228C26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D57F6" w14:paraId="303FA712" w14:textId="00B6D76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0172C9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BD57F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2C9577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9E222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1FF8F32B">
            <w:pPr>
              <w:textAlignment w:val="baseline"/>
              <w:rPr>
                <w:rFonts w:ascii="Calibri" w:hAnsi="Calibri" w:eastAsia="Times New Roman" w:cs="Calibri"/>
                <w:kern w:val="0"/>
                <w:lang w:eastAsia="en-GB"/>
                <w14:ligatures w14:val="none"/>
              </w:rPr>
            </w:pP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7D2418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9E222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6CCAD2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9E222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9E2226" w14:paraId="2083747E" w14:textId="3BF4101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9E2226" w14:paraId="28BD25CF" w14:textId="1D1972D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227633" w14:paraId="2604891D" w14:textId="4D948B6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2BF7892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9D4B40">
              <w:rPr>
                <w:rFonts w:ascii="Calibri" w:hAnsi="Calibri" w:eastAsia="Times New Roman" w:cs="Calibri"/>
                <w:kern w:val="0"/>
                <w:lang w:val="en-SG" w:eastAsia="en-GB"/>
                <w14:ligatures w14:val="none"/>
              </w:rPr>
              <w:t>X</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9D4B40" w14:paraId="4881339D" w14:textId="525630C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D4B40" w14:paraId="3AD9293C" w14:textId="4F9938C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9D4B40" w14:paraId="4C2594F6" w14:textId="4424DE6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6C5BB2" w14:paraId="7661F815" w14:textId="78AC3B5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310971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87FC0">
              <w:rPr>
                <w:rFonts w:ascii="Calibri" w:hAnsi="Calibri" w:eastAsia="Times New Roman" w:cs="Calibri"/>
                <w:kern w:val="0"/>
                <w:lang w:eastAsia="en-GB"/>
                <w14:ligatures w14:val="none"/>
              </w:rPr>
              <w:t>X</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525F5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87FC0">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587FC0" w14:paraId="24B9053F" w14:textId="2DD9173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C5BD38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87FC0">
              <w:rPr>
                <w:rFonts w:ascii="Calibri" w:hAnsi="Calibri" w:eastAsia="Times New Roman" w:cs="Calibri"/>
                <w:kern w:val="0"/>
                <w:lang w:eastAsia="en-GB"/>
                <w14:ligatures w14:val="none"/>
              </w:rPr>
              <w:t>X</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69CE86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587FC0">
              <w:rPr>
                <w:rFonts w:ascii="Calibri" w:hAnsi="Calibri" w:eastAsia="Times New Roman" w:cs="Calibri"/>
                <w:kern w:val="0"/>
                <w:lang w:eastAsia="en-GB"/>
                <w14:ligatures w14:val="none"/>
              </w:rPr>
              <w:t>X</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0E1E2F" w14:paraId="0055121B" w14:textId="37A5AE7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0E1E2F" w14:paraId="66CFB58D" w14:textId="6A225F7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43B57BCD">
            <w:pPr>
              <w:rPr>
                <w:rFonts w:cstheme="minorHAnsi"/>
              </w:rPr>
            </w:pPr>
            <w:r w:rsidRPr="009C4D10">
              <w:rPr>
                <w:rFonts w:cstheme="minorHAnsi"/>
                <w:lang w:val="en-SG"/>
              </w:rPr>
              <w:t> </w:t>
            </w:r>
            <w:r w:rsidRPr="009C4D10">
              <w:rPr>
                <w:rFonts w:cstheme="minorHAnsi"/>
              </w:rPr>
              <w:t> </w:t>
            </w:r>
            <w:r w:rsidR="000E1E2F">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245B2EF5">
            <w:pPr>
              <w:rPr>
                <w:rFonts w:cstheme="minorHAnsi"/>
              </w:rPr>
            </w:pPr>
            <w:r w:rsidRPr="009C4D10">
              <w:rPr>
                <w:rFonts w:cstheme="minorHAnsi"/>
                <w:lang w:val="en-SG"/>
              </w:rPr>
              <w:t> </w:t>
            </w:r>
            <w:r w:rsidRPr="009C4D10">
              <w:rPr>
                <w:rFonts w:cstheme="minorHAnsi"/>
              </w:rPr>
              <w:t> </w:t>
            </w:r>
            <w:r w:rsidR="000E1E2F">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6B4C07A7">
            <w:pPr>
              <w:rPr>
                <w:rFonts w:cstheme="minorHAnsi"/>
              </w:rPr>
            </w:pPr>
            <w:r w:rsidRPr="009C4D10">
              <w:rPr>
                <w:rFonts w:cstheme="minorHAnsi"/>
                <w:lang w:val="en-SG"/>
              </w:rPr>
              <w:t> </w:t>
            </w:r>
            <w:r w:rsidRPr="009C4D10">
              <w:rPr>
                <w:rFonts w:cstheme="minorHAnsi"/>
              </w:rPr>
              <w:t> </w:t>
            </w:r>
            <w:r w:rsidR="00A34849">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5ECE831C">
            <w:pPr>
              <w:rPr>
                <w:rFonts w:cstheme="minorHAnsi"/>
              </w:rPr>
            </w:pPr>
            <w:r w:rsidRPr="009C4D10">
              <w:rPr>
                <w:rFonts w:cstheme="minorHAnsi"/>
                <w:lang w:val="en-SG"/>
              </w:rPr>
              <w:t> </w:t>
            </w:r>
            <w:r w:rsidRPr="009C4D10">
              <w:rPr>
                <w:rFonts w:cstheme="minorHAnsi"/>
              </w:rPr>
              <w:t> </w:t>
            </w:r>
            <w:r w:rsidR="00A34849">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13CC68CC">
            <w:pPr>
              <w:rPr>
                <w:rFonts w:cstheme="minorHAnsi"/>
              </w:rPr>
            </w:pPr>
            <w:r w:rsidRPr="009C4D10">
              <w:rPr>
                <w:rFonts w:cstheme="minorHAnsi"/>
                <w:lang w:val="en-SG"/>
              </w:rPr>
              <w:t> </w:t>
            </w:r>
            <w:r w:rsidRPr="009C4D10">
              <w:rPr>
                <w:rFonts w:cstheme="minorHAnsi"/>
              </w:rPr>
              <w:t> </w:t>
            </w:r>
            <w:r w:rsidR="00A34849">
              <w:rPr>
                <w:rFonts w:cstheme="minorHAnsi"/>
              </w:rPr>
              <w:t>X</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1BEDFB3F">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1B341E69">
            <w:pPr>
              <w:rPr>
                <w:rFonts w:cstheme="minorHAnsi"/>
              </w:rPr>
            </w:pPr>
            <w:r w:rsidRPr="009C4D10">
              <w:rPr>
                <w:rFonts w:cstheme="minorHAnsi"/>
              </w:rPr>
              <w:t>  </w:t>
            </w:r>
            <w:r w:rsidR="00A34849">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6737ED15">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DC55F1" w14:paraId="7478C0BE" w14:textId="0613FB7E">
            <w:pPr>
              <w:rPr>
                <w:rFonts w:cstheme="minorHAnsi"/>
              </w:rPr>
            </w:pPr>
            <w:r w:rsidRPr="00DC55F1">
              <w:rPr>
                <w:rFonts w:cstheme="minorHAnsi"/>
              </w:rPr>
              <w:t>Sustainability Accounting Standards Board (SASB)</w:t>
            </w:r>
            <w:r w:rsidRPr="00DC55F1">
              <w:rPr>
                <w:rFonts w:cstheme="minorHAnsi"/>
              </w:rPr>
              <w:t xml:space="preserve"> </w:t>
            </w:r>
            <w:hyperlink w:history="1" r:id="rId20">
              <w:r>
                <w:rPr>
                  <w:rStyle w:val="Hipervnculo"/>
                  <w:rFonts w:cstheme="minorHAnsi"/>
                </w:rPr>
                <w:t>web-archived</w:t>
              </w:r>
            </w:hyperlink>
            <w:r>
              <w:rPr>
                <w:rFonts w:cstheme="minorHAnsi"/>
              </w:rPr>
              <w:t xml:space="preserve"> </w:t>
            </w: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B51D5"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76813" w:rsidP="00874E39" w:rsidRDefault="00776813" w14:paraId="143F9425" w14:textId="77777777">
      <w:r>
        <w:separator/>
      </w:r>
    </w:p>
  </w:endnote>
  <w:endnote w:type="continuationSeparator" w:id="0">
    <w:p w:rsidR="00776813" w:rsidP="00874E39" w:rsidRDefault="00776813" w14:paraId="6C07F6F1" w14:textId="77777777">
      <w:r>
        <w:continuationSeparator/>
      </w:r>
    </w:p>
  </w:endnote>
  <w:endnote w:type="continuationNotice" w:id="1">
    <w:p w:rsidR="00776813" w:rsidRDefault="00776813" w14:paraId="7F7BB77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76813" w:rsidP="00874E39" w:rsidRDefault="00776813" w14:paraId="009B00CD" w14:textId="77777777">
      <w:r>
        <w:separator/>
      </w:r>
    </w:p>
  </w:footnote>
  <w:footnote w:type="continuationSeparator" w:id="0">
    <w:p w:rsidR="00776813" w:rsidP="00874E39" w:rsidRDefault="00776813" w14:paraId="525E740A" w14:textId="77777777">
      <w:r>
        <w:continuationSeparator/>
      </w:r>
    </w:p>
  </w:footnote>
  <w:footnote w:type="continuationNotice" w:id="1">
    <w:p w:rsidR="00776813" w:rsidRDefault="00776813" w14:paraId="0513343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022"/>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E2F"/>
    <w:rsid w:val="000E310E"/>
    <w:rsid w:val="000E3B90"/>
    <w:rsid w:val="000E3D35"/>
    <w:rsid w:val="000E6110"/>
    <w:rsid w:val="000E6A6A"/>
    <w:rsid w:val="000E7A8A"/>
    <w:rsid w:val="000F3623"/>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4733A"/>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01D"/>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633"/>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36D"/>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4D63"/>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873"/>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46D"/>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21"/>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BFC"/>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71B"/>
    <w:rsid w:val="0054680A"/>
    <w:rsid w:val="00547B98"/>
    <w:rsid w:val="0055251F"/>
    <w:rsid w:val="00553BB6"/>
    <w:rsid w:val="00554079"/>
    <w:rsid w:val="00554F39"/>
    <w:rsid w:val="0055593D"/>
    <w:rsid w:val="005576AE"/>
    <w:rsid w:val="00561537"/>
    <w:rsid w:val="00563224"/>
    <w:rsid w:val="00563432"/>
    <w:rsid w:val="00566FDB"/>
    <w:rsid w:val="005675D6"/>
    <w:rsid w:val="00570082"/>
    <w:rsid w:val="00571BA3"/>
    <w:rsid w:val="005722D9"/>
    <w:rsid w:val="005733AF"/>
    <w:rsid w:val="00574C66"/>
    <w:rsid w:val="005758ED"/>
    <w:rsid w:val="00575D67"/>
    <w:rsid w:val="00576C68"/>
    <w:rsid w:val="00576ED8"/>
    <w:rsid w:val="005774C5"/>
    <w:rsid w:val="00577AF9"/>
    <w:rsid w:val="00580679"/>
    <w:rsid w:val="0058109E"/>
    <w:rsid w:val="00582798"/>
    <w:rsid w:val="00582995"/>
    <w:rsid w:val="00584EE1"/>
    <w:rsid w:val="00586A0A"/>
    <w:rsid w:val="005870D5"/>
    <w:rsid w:val="00587FAE"/>
    <w:rsid w:val="00587FC0"/>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1F75"/>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230"/>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5BB2"/>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0E98"/>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FED"/>
    <w:rsid w:val="0076706A"/>
    <w:rsid w:val="0077017A"/>
    <w:rsid w:val="007710D7"/>
    <w:rsid w:val="00773639"/>
    <w:rsid w:val="00774353"/>
    <w:rsid w:val="00775056"/>
    <w:rsid w:val="007759A9"/>
    <w:rsid w:val="007759EF"/>
    <w:rsid w:val="00775C7B"/>
    <w:rsid w:val="00776813"/>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552"/>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660"/>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5C62"/>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C0F"/>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DC1"/>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B40"/>
    <w:rsid w:val="009D5403"/>
    <w:rsid w:val="009D59A5"/>
    <w:rsid w:val="009D7337"/>
    <w:rsid w:val="009D7CB0"/>
    <w:rsid w:val="009E133B"/>
    <w:rsid w:val="009E1E61"/>
    <w:rsid w:val="009E21B4"/>
    <w:rsid w:val="009E2226"/>
    <w:rsid w:val="009E3D96"/>
    <w:rsid w:val="009E40D3"/>
    <w:rsid w:val="009E4263"/>
    <w:rsid w:val="009E5F98"/>
    <w:rsid w:val="009E6317"/>
    <w:rsid w:val="009E7C10"/>
    <w:rsid w:val="009F297B"/>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849"/>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A4C"/>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7F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1D5"/>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ACD"/>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6E39"/>
    <w:rsid w:val="00D47404"/>
    <w:rsid w:val="00D510DA"/>
    <w:rsid w:val="00D523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5F1"/>
    <w:rsid w:val="00DC7CFF"/>
    <w:rsid w:val="00DC7EFD"/>
    <w:rsid w:val="00DD090B"/>
    <w:rsid w:val="00DD15AE"/>
    <w:rsid w:val="00DD292A"/>
    <w:rsid w:val="00DD3144"/>
    <w:rsid w:val="00DD35ED"/>
    <w:rsid w:val="00DD3B33"/>
    <w:rsid w:val="00DD47E4"/>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DC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A4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financiera.gov.co/publicaciones/10104699/industrias-supervisadasfinanzas-sosteniblesdocumentos-tecnicos-y-normativa-10104699/" TargetMode="External"/><Relationship Id="rId25"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sasb.ifrs.org/" TargetMode="Externa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46F6BE7-D76D-4F8C-9B6E-CA6C575A8ABB}"/>
</file>

<file path=customXml/itemProps2.xml><?xml version="1.0" encoding="utf-8"?>
<ds:datastoreItem xmlns:ds="http://schemas.openxmlformats.org/officeDocument/2006/customXml" ds:itemID="{8013D3AD-D1CF-40D2-83D8-F472B0EB7EB0}"/>
</file>

<file path=customXml/itemProps3.xml><?xml version="1.0" encoding="utf-8"?>
<ds:datastoreItem xmlns:ds="http://schemas.openxmlformats.org/officeDocument/2006/customXml" ds:itemID="{4D99BDFE-A176-48E8-9FB0-02F4487CD788}"/>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